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仿宋" w:hAnsi="仿宋" w:eastAsia="仿宋" w:cs="HiddenHorzOCR"/>
          <w:b/>
          <w:color w:val="080809"/>
          <w:kern w:val="0"/>
          <w:sz w:val="44"/>
          <w:szCs w:val="29"/>
        </w:rPr>
      </w:pPr>
      <w:r>
        <w:rPr>
          <w:rFonts w:hint="eastAsia" w:ascii="仿宋" w:hAnsi="仿宋" w:eastAsia="仿宋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-771525</wp:posOffset>
            </wp:positionV>
            <wp:extent cx="2933700" cy="69088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69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微软雅黑"/>
          <w:b/>
          <w:color w:val="080809"/>
          <w:kern w:val="0"/>
          <w:sz w:val="44"/>
          <w:szCs w:val="29"/>
          <w:lang w:eastAsia="zh-Hans"/>
        </w:rPr>
        <w:t>院级</w:t>
      </w:r>
      <w:r>
        <w:rPr>
          <w:rFonts w:hint="eastAsia" w:ascii="仿宋" w:hAnsi="仿宋" w:eastAsia="仿宋" w:cs="微软雅黑"/>
          <w:b/>
          <w:color w:val="080809"/>
          <w:kern w:val="0"/>
          <w:sz w:val="44"/>
          <w:szCs w:val="29"/>
        </w:rPr>
        <w:t>实验</w:t>
      </w:r>
      <w:r>
        <w:rPr>
          <w:rFonts w:hint="eastAsia" w:ascii="仿宋" w:hAnsi="仿宋" w:eastAsia="仿宋" w:cs="Yu Gothic"/>
          <w:b/>
          <w:color w:val="080809"/>
          <w:kern w:val="0"/>
          <w:sz w:val="44"/>
          <w:szCs w:val="29"/>
        </w:rPr>
        <w:t>室安全责任</w:t>
      </w:r>
      <w:r>
        <w:rPr>
          <w:rFonts w:hint="eastAsia" w:ascii="仿宋" w:hAnsi="仿宋" w:eastAsia="仿宋" w:cs="微软雅黑"/>
          <w:b/>
          <w:color w:val="080809"/>
          <w:kern w:val="0"/>
          <w:sz w:val="44"/>
          <w:szCs w:val="29"/>
        </w:rPr>
        <w:t>书</w:t>
      </w:r>
      <w:r>
        <w:rPr>
          <w:rFonts w:ascii="仿宋" w:hAnsi="仿宋" w:eastAsia="仿宋" w:cs="微软雅黑"/>
          <w:b/>
          <w:color w:val="080809"/>
          <w:kern w:val="0"/>
          <w:sz w:val="44"/>
          <w:szCs w:val="29"/>
        </w:rPr>
        <w:t>（</w:t>
      </w:r>
      <w:r>
        <w:rPr>
          <w:rFonts w:hint="eastAsia" w:ascii="仿宋" w:hAnsi="仿宋" w:eastAsia="仿宋" w:cs="微软雅黑"/>
          <w:b/>
          <w:color w:val="080809"/>
          <w:kern w:val="0"/>
          <w:sz w:val="44"/>
          <w:szCs w:val="29"/>
          <w:lang w:eastAsia="zh-Hans"/>
        </w:rPr>
        <w:t>个人申请</w:t>
      </w:r>
      <w:r>
        <w:rPr>
          <w:rFonts w:ascii="仿宋" w:hAnsi="仿宋" w:eastAsia="仿宋" w:cs="微软雅黑"/>
          <w:b/>
          <w:color w:val="080809"/>
          <w:kern w:val="0"/>
          <w:sz w:val="44"/>
          <w:szCs w:val="29"/>
          <w:lang w:eastAsia="zh-Hans"/>
        </w:rPr>
        <w:t>）</w:t>
      </w: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hAnsi="仿宋" w:eastAsia="仿宋" w:cs="Yu Gothic"/>
          <w:color w:val="313132"/>
          <w:kern w:val="0"/>
          <w:sz w:val="28"/>
          <w:szCs w:val="28"/>
        </w:rPr>
      </w:pP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学院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专业</w:t>
      </w:r>
      <w:r>
        <w:rPr>
          <w:rFonts w:ascii="仿宋" w:hAnsi="仿宋" w:eastAsia="仿宋" w:cs="微软雅黑"/>
          <w:color w:val="212122"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（本科、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硕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士、博士</w:t>
      </w:r>
      <w:r>
        <w:rPr>
          <w:rFonts w:ascii="仿宋" w:hAnsi="仿宋" w:eastAsia="仿宋" w:cs="Yu Gothic"/>
          <w:color w:val="212122"/>
          <w:kern w:val="0"/>
          <w:sz w:val="28"/>
          <w:szCs w:val="28"/>
        </w:rPr>
        <w:t>）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学生，姓名</w:t>
      </w:r>
      <w:r>
        <w:rPr>
          <w:rFonts w:ascii="仿宋" w:hAnsi="仿宋" w:eastAsia="仿宋" w:cs="Yu Gothic"/>
          <w:color w:val="212122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申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于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年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月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日至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月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日在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实验室进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行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，房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。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主要使用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仪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器</w:t>
      </w:r>
      <w:r>
        <w:rPr>
          <w:rFonts w:ascii="仿宋" w:hAnsi="仿宋" w:eastAsia="仿宋" w:cs="Yu Gothic"/>
          <w:color w:val="313132"/>
          <w:kern w:val="0"/>
          <w:sz w:val="28"/>
          <w:szCs w:val="28"/>
        </w:rPr>
        <w:t>、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  <w:lang w:eastAsia="zh-Hans"/>
        </w:rPr>
        <w:t>药品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hAnsi="仿宋" w:eastAsia="仿宋" w:cs="HiddenHorzOCR"/>
          <w:color w:val="313132"/>
          <w:kern w:val="0"/>
          <w:sz w:val="28"/>
          <w:szCs w:val="28"/>
        </w:rPr>
      </w:pP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为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强化安全意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识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，杜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绝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隐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患，加强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任及管理，保障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教学工作的正常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行，确保国家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财产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和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师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生人身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安全不受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损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害</w:t>
      </w:r>
      <w:r>
        <w:rPr>
          <w:rFonts w:hint="eastAsia" w:ascii="仿宋" w:hAnsi="仿宋" w:eastAsia="仿宋" w:cs="CIDFont+F6"/>
          <w:kern w:val="0"/>
          <w:sz w:val="28"/>
          <w:szCs w:val="28"/>
        </w:rPr>
        <w:t>，根据《云南农业大学本科教学实验室安全管理办法》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特制定本安全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任承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书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，具体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规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定如下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474748"/>
          <w:kern w:val="0"/>
          <w:sz w:val="28"/>
          <w:szCs w:val="28"/>
        </w:rPr>
        <w:t>一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人承担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室在使用期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的一切安全及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卫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任，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格遵守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室各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项规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章制度；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二、申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人以及使用人在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室使用期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手机要保持</w:t>
      </w:r>
      <w:r>
        <w:rPr>
          <w:rFonts w:ascii="仿宋" w:hAnsi="仿宋" w:eastAsia="仿宋" w:cs="HiddenHorzOCR"/>
          <w:color w:val="313132"/>
          <w:kern w:val="0"/>
          <w:sz w:val="28"/>
          <w:szCs w:val="28"/>
        </w:rPr>
        <w:t>24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小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时畅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通；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474748"/>
          <w:kern w:val="0"/>
          <w:sz w:val="28"/>
          <w:szCs w:val="28"/>
        </w:rPr>
        <w:t>三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室在使用期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间必须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有人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值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班，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仪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器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设备处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在运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转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状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态时必须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有人看守（包括夜班）；</w:t>
      </w:r>
    </w:p>
    <w:p>
      <w:pPr>
        <w:spacing w:line="360" w:lineRule="auto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四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实验室使用特种设备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lang w:eastAsia="zh-Hans"/>
        </w:rPr>
        <w:t>（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高温高压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电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危险化学品等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lang w:eastAsia="zh-Hans"/>
        </w:rPr>
        <w:t>）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必须严格遵守相关操作规程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lang w:eastAsia="zh-Hans"/>
        </w:rPr>
        <w:t>严禁违反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五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、在每次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实验结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束后，使用人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应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及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闭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门窗、水、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电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、气源，妥善保管好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用品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保持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室内部的清洁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卫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生；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六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匙借用后不得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转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给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其他人，更不得私自配制，若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匙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丢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失，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应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立即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报实验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负责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人，否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则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造成的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损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失由借用人承担；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Yu Gothic"/>
          <w:color w:val="212122"/>
          <w:kern w:val="0"/>
          <w:sz w:val="28"/>
          <w:szCs w:val="28"/>
          <w:lang w:eastAsia="zh-Hans"/>
        </w:rPr>
      </w:pP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  <w:lang w:eastAsia="zh-Hans"/>
        </w:rPr>
        <w:t>七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、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  <w:lang w:eastAsia="zh-Hans"/>
        </w:rPr>
        <w:t>申请人因安全意识淡漠</w:t>
      </w:r>
      <w:r>
        <w:rPr>
          <w:rFonts w:ascii="仿宋" w:hAnsi="仿宋" w:eastAsia="仿宋" w:cs="Yu Gothic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  <w:lang w:eastAsia="zh-Hans"/>
        </w:rPr>
        <w:t>存在违反实验室相关安全管理条例的情况</w:t>
      </w:r>
      <w:r>
        <w:rPr>
          <w:rFonts w:ascii="仿宋" w:hAnsi="仿宋" w:eastAsia="仿宋" w:cs="Yu Gothic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  <w:lang w:eastAsia="zh-Hans"/>
        </w:rPr>
        <w:t>实验室安全管理人应终止申请人使用实验室的资格</w:t>
      </w:r>
      <w:r>
        <w:rPr>
          <w:rFonts w:ascii="仿宋" w:hAnsi="仿宋" w:eastAsia="仿宋" w:cs="Yu Gothic"/>
          <w:color w:val="212122"/>
          <w:kern w:val="0"/>
          <w:sz w:val="28"/>
          <w:szCs w:val="28"/>
          <w:lang w:eastAsia="zh-Hans"/>
        </w:rPr>
        <w:t>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八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禁在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室内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行一切与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无关的活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动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，禁止在实验室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食、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饮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水；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九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、指导老师或课题组值班教师是实验室申请使用期间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的直接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安全责任人，合理安排学生实验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进程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，有义务针对实验项目提醒每天实验安全注意事项，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做到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>24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小时保持手机畅通。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十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每日实验结束后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必须向指导老师或安全负责人员通报实验室安全情况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十一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如实验室发生紧急安全事故时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严格按照《云南农业大学实验教学中心、实验室突发事件应急预案》进行疏散上报工作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严禁瞒报事故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ab/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此责任书一式三份，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双面打印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由实验室管理人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申请人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指导教师各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执一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份。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b/>
          <w:color w:val="212122"/>
          <w:kern w:val="0"/>
          <w:sz w:val="28"/>
          <w:szCs w:val="28"/>
        </w:rPr>
      </w:pP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ab/>
      </w:r>
      <w:r>
        <w:rPr>
          <w:rFonts w:hint="eastAsia" w:ascii="仿宋" w:hAnsi="仿宋" w:eastAsia="仿宋" w:cs="HiddenHorzOCR"/>
          <w:b/>
          <w:color w:val="212122"/>
          <w:kern w:val="0"/>
          <w:sz w:val="28"/>
          <w:szCs w:val="28"/>
        </w:rPr>
        <w:t>如违反上述规定，造成实验室出现</w:t>
      </w:r>
      <w:r>
        <w:rPr>
          <w:rFonts w:hint="eastAsia" w:ascii="仿宋" w:hAnsi="仿宋" w:eastAsia="仿宋" w:cs="HiddenHorzOCR"/>
          <w:b/>
          <w:color w:val="212122"/>
          <w:kern w:val="0"/>
          <w:sz w:val="28"/>
          <w:szCs w:val="28"/>
          <w:lang w:eastAsia="zh-Hans"/>
        </w:rPr>
        <w:t>安全</w:t>
      </w:r>
      <w:r>
        <w:rPr>
          <w:rFonts w:hint="eastAsia" w:ascii="仿宋" w:hAnsi="仿宋" w:eastAsia="仿宋" w:cs="HiddenHorzOCR"/>
          <w:b/>
          <w:color w:val="212122"/>
          <w:kern w:val="0"/>
          <w:sz w:val="28"/>
          <w:szCs w:val="28"/>
        </w:rPr>
        <w:t>事故，相关责任人将逐级追究相应责任。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申请承诺人：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              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联系电话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身份证号：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指导教师签名：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           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联系电话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实验室负责人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签名：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        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  <w:lang w:eastAsia="zh-Hans"/>
        </w:rPr>
        <w:t>联系电话</w:t>
      </w:r>
      <w:r>
        <w:rPr>
          <w:rFonts w:ascii="仿宋" w:hAnsi="仿宋" w:eastAsia="仿宋" w:cs="HiddenHorzOCR"/>
          <w:color w:val="212122"/>
          <w:kern w:val="0"/>
          <w:sz w:val="28"/>
          <w:szCs w:val="28"/>
          <w:lang w:eastAsia="zh-Hans"/>
        </w:rPr>
        <w:t>：</w:t>
      </w:r>
    </w:p>
    <w:p>
      <w:pPr>
        <w:autoSpaceDE w:val="0"/>
        <w:autoSpaceDN w:val="0"/>
        <w:adjustRightInd w:val="0"/>
        <w:ind w:firstLine="5880" w:firstLineChars="2100"/>
        <w:jc w:val="left"/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ind w:firstLine="5880" w:firstLineChars="210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 烟草学院（盖章）</w:t>
      </w:r>
    </w:p>
    <w:p>
      <w:pPr>
        <w:autoSpaceDE w:val="0"/>
        <w:autoSpaceDN w:val="0"/>
        <w:adjustRightInd w:val="0"/>
        <w:ind w:right="280" w:firstLine="840" w:firstLineChars="300"/>
        <w:jc w:val="right"/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年 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月 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iddenHorzOC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IDFont+F6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等线" w:hAnsi="等线" w:eastAsia="等线"/>
        <w:lang w:eastAsia="zh-Hans"/>
      </w:rPr>
    </w:pPr>
    <w:r>
      <w:rPr>
        <w:rFonts w:hint="eastAsia" w:ascii="等线" w:hAnsi="等线" w:eastAsia="等线"/>
        <w:lang w:eastAsia="zh-Hans"/>
      </w:rPr>
      <w:t>此责任书由所在学院</w:t>
    </w:r>
    <w:r>
      <w:rPr>
        <w:rFonts w:ascii="等线" w:hAnsi="等线" w:eastAsia="等线"/>
        <w:lang w:eastAsia="zh-Hans"/>
      </w:rPr>
      <w:t>/</w:t>
    </w:r>
    <w:r>
      <w:rPr>
        <w:rFonts w:hint="eastAsia" w:ascii="等线" w:hAnsi="等线" w:eastAsia="等线"/>
        <w:lang w:eastAsia="zh-Hans"/>
      </w:rPr>
      <w:t>部门自行存档备查</w:t>
    </w:r>
    <w:r>
      <w:rPr>
        <w:rFonts w:ascii="等线" w:hAnsi="等线" w:eastAsia="等线"/>
        <w:lang w:eastAsia="zh-Hans"/>
      </w:rPr>
      <w:t>，</w:t>
    </w:r>
    <w:r>
      <w:rPr>
        <w:rFonts w:hint="eastAsia" w:ascii="等线" w:hAnsi="等线" w:eastAsia="等线"/>
        <w:lang w:eastAsia="zh-Hans"/>
      </w:rPr>
      <w:t>存档有效周期</w:t>
    </w:r>
    <w:r>
      <w:rPr>
        <w:rFonts w:ascii="等线" w:hAnsi="等线" w:eastAsia="等线"/>
        <w:lang w:eastAsia="zh-Hans"/>
      </w:rPr>
      <w:t>5</w:t>
    </w:r>
    <w:r>
      <w:rPr>
        <w:rFonts w:hint="eastAsia" w:ascii="等线" w:hAnsi="等线" w:eastAsia="等线"/>
        <w:lang w:eastAsia="zh-Hans"/>
      </w:rPr>
      <w:t>年</w:t>
    </w:r>
    <w:r>
      <w:rPr>
        <w:rFonts w:ascii="等线" w:hAnsi="等线" w:eastAsia="等线"/>
        <w:lang w:eastAsia="zh-Hans"/>
      </w:rPr>
      <w:t>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等线" w:hAnsi="等线" w:eastAsia="等线"/>
      </w:rPr>
    </w:pPr>
    <w:r>
      <w:rPr>
        <w:rFonts w:hint="eastAsia" w:ascii="等线" w:hAnsi="等线" w:eastAsia="等线"/>
      </w:rPr>
      <w:t>2</w:t>
    </w:r>
    <w:r>
      <w:rPr>
        <w:rFonts w:ascii="等线" w:hAnsi="等线" w:eastAsia="等线"/>
      </w:rPr>
      <w:t>020 V1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F65D3"/>
    <w:rsid w:val="003153FD"/>
    <w:rsid w:val="00324316"/>
    <w:rsid w:val="003B0D2D"/>
    <w:rsid w:val="00425031"/>
    <w:rsid w:val="00464DE4"/>
    <w:rsid w:val="004F16A2"/>
    <w:rsid w:val="005C26B6"/>
    <w:rsid w:val="006D108D"/>
    <w:rsid w:val="007E3D7F"/>
    <w:rsid w:val="00885301"/>
    <w:rsid w:val="008C0DAA"/>
    <w:rsid w:val="00AF04AB"/>
    <w:rsid w:val="00B47B3D"/>
    <w:rsid w:val="00C10A53"/>
    <w:rsid w:val="00CE7CC4"/>
    <w:rsid w:val="00E0714B"/>
    <w:rsid w:val="00E536C7"/>
    <w:rsid w:val="00F4790C"/>
    <w:rsid w:val="00FB5413"/>
    <w:rsid w:val="3DB7E195"/>
    <w:rsid w:val="3FDF65D3"/>
    <w:rsid w:val="522F5D02"/>
    <w:rsid w:val="640B3E5A"/>
    <w:rsid w:val="6CBFBE37"/>
    <w:rsid w:val="6FCE9DC6"/>
    <w:rsid w:val="75FBA7D3"/>
    <w:rsid w:val="75FFE0BF"/>
    <w:rsid w:val="78B975C1"/>
    <w:rsid w:val="7D3705BC"/>
    <w:rsid w:val="7DEB5C72"/>
    <w:rsid w:val="7DFB12F6"/>
    <w:rsid w:val="7EEFB4E5"/>
    <w:rsid w:val="7FAF8153"/>
    <w:rsid w:val="7FD77D30"/>
    <w:rsid w:val="BFFF11C9"/>
    <w:rsid w:val="CD5711E1"/>
    <w:rsid w:val="CF4735B4"/>
    <w:rsid w:val="DBFDF49E"/>
    <w:rsid w:val="E7FF3F2E"/>
    <w:rsid w:val="FE5E8431"/>
    <w:rsid w:val="FFE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870</Characters>
  <Lines>7</Lines>
  <Paragraphs>2</Paragraphs>
  <TotalTime>1</TotalTime>
  <ScaleCrop>false</ScaleCrop>
  <LinksUpToDate>false</LinksUpToDate>
  <CharactersWithSpaces>1020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2020-12-04T04:38:00Z</dcterms:created>
  <dc:creator>duanxiaoyu</dc:creator>
  <cp:lastModifiedBy>D</cp:lastModifiedBy>
  <cp:lastPrinted>2021-06-29T01:13:00Z</cp:lastPrinted>
  <dcterms:modified xsi:type="dcterms:W3CDTF">2021-09-02T07:59:38Z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FDC1845AE2E048FA9C5F7E8AC84A6C26</vt:lpwstr>
  </property>
</Properties>
</file>